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C" w:rsidRPr="00E9326C" w:rsidRDefault="00E9326C" w:rsidP="00E9326C">
      <w:pPr>
        <w:jc w:val="right"/>
        <w:rPr>
          <w:rFonts w:ascii="Times New Roman" w:hAnsi="Times New Roman" w:cs="Times New Roman"/>
          <w:sz w:val="24"/>
          <w:szCs w:val="24"/>
        </w:rPr>
      </w:pPr>
      <w:r w:rsidRPr="00E9326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1B26" w:rsidRPr="00E9326C" w:rsidRDefault="00E9326C" w:rsidP="00E9326C">
      <w:pPr>
        <w:jc w:val="right"/>
        <w:rPr>
          <w:rFonts w:ascii="Times New Roman" w:hAnsi="Times New Roman" w:cs="Times New Roman"/>
          <w:sz w:val="24"/>
          <w:szCs w:val="24"/>
        </w:rPr>
      </w:pPr>
      <w:r w:rsidRPr="00E9326C">
        <w:rPr>
          <w:rFonts w:ascii="Times New Roman" w:hAnsi="Times New Roman" w:cs="Times New Roman"/>
          <w:sz w:val="24"/>
          <w:szCs w:val="24"/>
        </w:rPr>
        <w:t xml:space="preserve">к приказу № 53 от 30 08.2021 г. </w:t>
      </w:r>
    </w:p>
    <w:p w:rsidR="00E9326C" w:rsidRPr="00E9326C" w:rsidRDefault="00E9326C" w:rsidP="00E9326C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</w:pPr>
    </w:p>
    <w:p w:rsidR="00E9326C" w:rsidRPr="00E9326C" w:rsidRDefault="00E9326C" w:rsidP="00E9326C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E9326C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План мероприятий</w:t>
      </w:r>
    </w:p>
    <w:p w:rsidR="00E9326C" w:rsidRPr="00E9326C" w:rsidRDefault="00E9326C" w:rsidP="00E9326C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E9326C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 xml:space="preserve">по обеспечению информационной безопасности </w:t>
      </w:r>
      <w:proofErr w:type="gramStart"/>
      <w:r w:rsidRPr="00E9326C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обучающихся</w:t>
      </w:r>
      <w:proofErr w:type="gramEnd"/>
      <w:r w:rsidRPr="00E9326C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 xml:space="preserve"> на 2021-2022 учебный год</w:t>
      </w:r>
    </w:p>
    <w:p w:rsidR="00E9326C" w:rsidRPr="00E9326C" w:rsidRDefault="00E9326C" w:rsidP="00E9326C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</w:p>
    <w:tbl>
      <w:tblPr>
        <w:tblW w:w="15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3"/>
        <w:gridCol w:w="4184"/>
        <w:gridCol w:w="1677"/>
        <w:gridCol w:w="2558"/>
        <w:gridCol w:w="6058"/>
        <w:gridCol w:w="75"/>
      </w:tblGrid>
      <w:tr w:rsidR="00E9326C" w:rsidRPr="00E9326C" w:rsidTr="00E9326C"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№</w:t>
            </w:r>
          </w:p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/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Исполнители, ответственные 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6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Ожидаемые результаты</w:t>
            </w:r>
          </w:p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15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</w:t>
            </w:r>
          </w:p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gram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причиняющей</w:t>
            </w:r>
            <w:proofErr w:type="gramEnd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вред их здоровью и развитию.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1-2 четверть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Классные руководители, учитель информатики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охват учащихся школы занятиями по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Ознакомление родителей 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с  информационным курсом для родителей по защите детей от распространения вредной для них информации</w:t>
            </w:r>
            <w:proofErr w:type="gram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ознакомление родителей с информацией по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Изучение нормативно-правовой документации по вопросам ИБ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Администрация школы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100% установка в школе продукта, обеспечивающего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контент-фильтрацию</w:t>
            </w:r>
            <w:proofErr w:type="spellEnd"/>
          </w:p>
          <w:p w:rsid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Трафика</w:t>
            </w:r>
          </w:p>
          <w:p w:rsid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9326C" w:rsidRPr="00E9326C" w:rsidTr="00E9326C">
        <w:tc>
          <w:tcPr>
            <w:tcW w:w="15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</w:t>
            </w:r>
            <w:proofErr w:type="spellStart"/>
            <w:proofErr w:type="gram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технико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- технологических</w:t>
            </w:r>
            <w:proofErr w:type="gramEnd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устройств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Мониторинг функционирования и использования в школке программного продукта, обеспечивающего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контент-фильтрацию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Интернет-трафика</w:t>
            </w:r>
            <w:proofErr w:type="spellEnd"/>
            <w:proofErr w:type="gram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контент-фильтрацию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трафика.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Интернет - трафика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Администрация школы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100% обеспечение услуги доступа в сеть Интернет школе с обеспечением</w:t>
            </w: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контент-фильтрации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Интернет – трафика.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151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III. Профилактика у обучающихся </w:t>
            </w:r>
            <w:proofErr w:type="spellStart"/>
            <w:proofErr w:type="gramStart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E9326C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>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по теме «Информационная безопасность».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Обеспечение 100% охвата учащихся школы занятиями по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1-4 классов, 5-9 классов и их родителей.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проблемам информационной безопасности.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Участие в Международном Дне безопасного Интернета</w:t>
            </w: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для учащихся 1-4 классов, 5-9 классов и их родителей.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обучающихся, родителей (законных представителей) </w:t>
            </w:r>
            <w:proofErr w:type="gram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проблемам информационной безопасности.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Участие в  обучающих семинарах для руководителей, учителей по созданию </w:t>
            </w: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 xml:space="preserve">надежной системы защиты детей от противоправного </w:t>
            </w:r>
            <w:proofErr w:type="spellStart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контента</w:t>
            </w:r>
            <w:proofErr w:type="spellEnd"/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 в образовательной среде школы и дома.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 xml:space="preserve">Повышение грамотности по проблемам информационной </w:t>
            </w: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безопасности всех участников образовательного процесса.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  <w:tr w:rsidR="00E9326C" w:rsidRPr="00E9326C" w:rsidTr="00E9326C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Учитель информатики</w:t>
            </w:r>
          </w:p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326C" w:rsidRPr="00E9326C" w:rsidRDefault="00E9326C" w:rsidP="00E9326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Отслеживание созданных, обновленных программно-технических средств, обеспечивающих исключение доступа обучающихся школы к ресурсам сети Интернет и установка их на компьютеры.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26C" w:rsidRPr="00E9326C" w:rsidRDefault="00E9326C" w:rsidP="00E9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</w:pPr>
            <w:r w:rsidRPr="00E9326C">
              <w:rPr>
                <w:rFonts w:ascii="Times New Roman" w:eastAsia="Times New Roman" w:hAnsi="Times New Roman" w:cs="Times New Roman"/>
                <w:color w:val="000033"/>
                <w:sz w:val="24"/>
                <w:szCs w:val="24"/>
                <w:lang w:eastAsia="ru-RU"/>
              </w:rPr>
              <w:t> </w:t>
            </w:r>
          </w:p>
        </w:tc>
      </w:tr>
    </w:tbl>
    <w:p w:rsidR="00E9326C" w:rsidRPr="00E9326C" w:rsidRDefault="00E9326C" w:rsidP="00E9326C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E9326C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 </w:t>
      </w:r>
    </w:p>
    <w:p w:rsidR="00E9326C" w:rsidRPr="00E9326C" w:rsidRDefault="00E9326C">
      <w:pPr>
        <w:rPr>
          <w:rFonts w:ascii="Times New Roman" w:hAnsi="Times New Roman" w:cs="Times New Roman"/>
          <w:sz w:val="24"/>
          <w:szCs w:val="24"/>
        </w:rPr>
      </w:pPr>
    </w:p>
    <w:sectPr w:rsidR="00E9326C" w:rsidRPr="00E9326C" w:rsidSect="00E932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26C"/>
    <w:rsid w:val="00C71B26"/>
    <w:rsid w:val="00E9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2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2022-03-28T06:51:00Z</dcterms:created>
  <dcterms:modified xsi:type="dcterms:W3CDTF">2022-03-28T06:57:00Z</dcterms:modified>
</cp:coreProperties>
</file>